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</w:pPr>
    </w:p>
    <w:p>
      <w:pPr>
        <w:jc w:val="center"/>
        <w:rPr>
          <w:rFonts w:asciiTheme="minorEastAsia" w:hAnsiTheme="minorEastAsia"/>
          <w:b/>
          <w:bCs/>
          <w:sz w:val="11"/>
          <w:szCs w:val="11"/>
        </w:rPr>
      </w:pPr>
    </w:p>
    <w:p>
      <w:pPr>
        <w:jc w:val="center"/>
        <w:rPr>
          <w:rFonts w:asciiTheme="minorEastAsia" w:hAnsiTheme="minorEastAsia"/>
          <w:b/>
          <w:bCs/>
          <w:sz w:val="11"/>
          <w:szCs w:val="11"/>
        </w:rPr>
      </w:pPr>
    </w:p>
    <w:p>
      <w:pPr>
        <w:jc w:val="center"/>
        <w:rPr>
          <w:rFonts w:asciiTheme="minorEastAsia" w:hAnsiTheme="minorEastAsia"/>
          <w:b/>
          <w:bCs/>
          <w:sz w:val="11"/>
          <w:szCs w:val="11"/>
        </w:rPr>
      </w:pPr>
    </w:p>
    <w:p>
      <w:pPr>
        <w:jc w:val="center"/>
        <w:rPr>
          <w:rFonts w:asciiTheme="minorEastAsia" w:hAnsiTheme="minorEastAsia"/>
          <w:b/>
          <w:bCs/>
          <w:sz w:val="11"/>
          <w:szCs w:val="11"/>
        </w:rPr>
      </w:pPr>
      <w:r>
        <w:rPr>
          <w:rFonts w:hint="eastAsia"/>
          <w:b/>
          <w:bCs/>
          <w:sz w:val="28"/>
          <w:szCs w:val="28"/>
        </w:rPr>
        <w:t>保险公司权益类资产投资余额上限测算</w:t>
      </w:r>
      <w:bookmarkStart w:id="0" w:name="_GoBack"/>
      <w:bookmarkEnd w:id="0"/>
    </w:p>
    <w:p>
      <w:pPr>
        <w:jc w:val="center"/>
        <w:rPr>
          <w:b/>
          <w:bCs/>
          <w:sz w:val="24"/>
        </w:rPr>
      </w:pPr>
      <w:r>
        <w:rPr>
          <w:rFonts w:asciiTheme="minorEastAsia" w:hAnsiTheme="minorEastAsia"/>
          <w:b/>
          <w:bCs/>
          <w:sz w:val="11"/>
          <w:szCs w:val="11"/>
        </w:rPr>
        <w:fldChar w:fldCharType="begin"/>
      </w:r>
      <w:r>
        <w:rPr>
          <w:rFonts w:asciiTheme="minorEastAsia" w:hAnsiTheme="minorEastAsia"/>
          <w:b/>
          <w:bCs/>
          <w:sz w:val="11"/>
          <w:szCs w:val="11"/>
        </w:rPr>
        <w:instrText xml:space="preserve"> </w:instrText>
      </w:r>
      <w:r>
        <w:rPr>
          <w:rFonts w:hint="eastAsia" w:asciiTheme="minorEastAsia" w:hAnsiTheme="minorEastAsia"/>
          <w:b/>
          <w:bCs/>
          <w:sz w:val="11"/>
          <w:szCs w:val="11"/>
        </w:rPr>
        <w:instrText xml:space="preserve">LINK </w:instrText>
      </w:r>
      <w:r>
        <w:rPr>
          <w:rFonts w:asciiTheme="minorEastAsia" w:hAnsiTheme="minorEastAsia"/>
          <w:b/>
          <w:bCs/>
          <w:sz w:val="11"/>
          <w:szCs w:val="11"/>
        </w:rPr>
        <w:instrText xml:space="preserve">Excel.Sheet.12 /Users/panjin/Documents/工作/东湖国隆/研究部/工作资料/募资学习资料/学习资料/保险募资/统计数据1.xlsx Sheet1!R1C1:R145C6 </w:instrText>
      </w:r>
      <w:r>
        <w:rPr>
          <w:rFonts w:hint="eastAsia" w:asciiTheme="minorEastAsia" w:hAnsiTheme="minorEastAsia"/>
          <w:b/>
          <w:bCs/>
          <w:sz w:val="11"/>
          <w:szCs w:val="11"/>
        </w:rPr>
        <w:instrText xml:space="preserve">\a \f 5 \h</w:instrText>
      </w:r>
      <w:r>
        <w:rPr>
          <w:rFonts w:asciiTheme="minorEastAsia" w:hAnsiTheme="minorEastAsia"/>
          <w:b/>
          <w:bCs/>
          <w:sz w:val="11"/>
          <w:szCs w:val="11"/>
        </w:rPr>
        <w:instrText xml:space="preserve">  \* MERGEFORMAT </w:instrText>
      </w:r>
      <w:r>
        <w:rPr>
          <w:rFonts w:asciiTheme="minorEastAsia" w:hAnsiTheme="minorEastAsia"/>
          <w:b/>
          <w:bCs/>
          <w:sz w:val="11"/>
          <w:szCs w:val="11"/>
        </w:rPr>
        <w:fldChar w:fldCharType="separate"/>
      </w:r>
    </w:p>
    <w:tbl>
      <w:tblPr>
        <w:tblStyle w:val="3"/>
        <w:tblW w:w="10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986"/>
        <w:gridCol w:w="1537"/>
        <w:gridCol w:w="1878"/>
        <w:gridCol w:w="1918"/>
        <w:gridCol w:w="1797"/>
      </w:tblGrid>
      <w:tr>
        <w:trPr>
          <w:trHeight w:val="12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险种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保险公司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2020年末综合偿付能力充足率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2020年末总资产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权益类资产投资余额比例上限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highlight w:val="lightGray"/>
              </w:rPr>
              <w:t>权益类资产投资余额总额上限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中法人寿保险有限责任公司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46820.80%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2,575,674,900.65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1,159,053,705.29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中韩人寿保险有限公司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197.10%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3,403,076,351.28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850,769,087.82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中荷人寿保险有限公司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195.05%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27,602,149,747.64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6,900,537,436.91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恒大人寿保险有限公司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139.10%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241,308,206,971.77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48,261,641,394.35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中英人寿保险有限公司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252.01%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50,128,892,495.70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17,545,112,373.50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光大永明人寿保险有限公司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241.46%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62,972,167,193.02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18,891,650,157.91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财信吉祥人寿保险股份有限公司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213.00%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20,299,724,480.46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6,089,917,344.14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昆仑健康保险股份有限公司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159.88%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38,188,614,906.82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9,547,153,726.71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民生人寿保险股份有限公司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309.00%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149,675,722,737.05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59,870,289,094.82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平安健康保险股份有限公司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209.21%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15,118,726,213.00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4,535,617,863.90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平安养老保险股份有限公司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237.00%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70,229,747,823.00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21,068,924,346.90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中国人民健康保险股份有限公司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205.00%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58,807,738,679.58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17,642,321,603.87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瑞泰人寿保险有限公司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157.74%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6,057,747,594.74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1,514,436,898.69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太平人寿保险有限公司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213.00%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729,098,726,683.00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218,729,618,004.90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太平养老保险股份有限公司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234.24%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15,656,185,049.00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4,696,855,514.70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泰康保险集团股份有限公司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271.00%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56,078,000,000.00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19,627,300,000.00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友邦人寿保险有限公司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414.99%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198,696,327,507.00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89,413,347,378.15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招商信诺人寿保险有限公司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264.84%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75,193,939,940.00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26,317,878,979.00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中德安联人寿保险有限公司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187.61%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30,159,852,569.00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7,539,963,142.25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268.92%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4,252,410,000,000.00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1,488,343,500,000.00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中银三星人寿保险有限公司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170.32%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32,996,009,962.91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8,249,002,490.73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中美联泰大都会人寿保险有限公司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357.00%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64,528,435,764.45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29,037,796,094.00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中意人寿保险有限公司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198.00%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92,263,650,000.00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23,065,912,500.00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百年人寿保险股份有限公司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141.89%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189,290,380,558.08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37,858,076,111.62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工银安盛人寿保险有限公司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173.00%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210,805,779,414.00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52,701,444,853.50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国泰人寿保险有限责任公司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194.00%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13,375,628,029.00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3,343,907,007.25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合众人寿保险股份有限公司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133.31%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116,730,518,658.00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23,346,103,731.60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恒安标准人寿保险有限公司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300.00%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21,128,122,094.00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8,451,248,837.60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汇丰人寿保险有限公司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254.24%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12,915,338,803.00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4,520,368,581.05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君龙人寿保险有限公司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178.39%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2,741,966,684.45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685,491,671.11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利安人寿保险股份有限公司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154.00%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56,877,903,233.00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14,219,475,808.25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农银人寿保险股份有限公司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196.34%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111,319,288.43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27,829,822.11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中国平安人寿保险股份有限公司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241.79%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3,479,258,055,937.00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1,043,777,416,781.10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前海人寿保险股份有限公司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132.99%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302,662,735,158.74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60,532,547,031.75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中国人民人寿保险股份有限公司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261.19%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493,508,946,520.69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172,728,131,282.24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富德生命人寿保险股份有限公司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120.00%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487,632,817,268.00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97,526,563,453.60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中国太平洋人寿保险股份有限公司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242.00%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1,490,222,189,000.00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447,066,656,700.00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新华人寿保险股份有限公司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277.84%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982,913,000,000.00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344,019,550,000.00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幸福人寿保险股份有限公司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224.73%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62,864,758,937.56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18,859,427,681.27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国华人寿保险股份有限公司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186.34%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23,277,160,500,000.00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5,819,290,125,000.00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中融人寿保险股份有限公司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147.50%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51,423,718,138.19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10,284,743,627.64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中邮人寿保险股份有限公司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167.00%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283,814,035,251.10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70,953,508,812.78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交银康联人寿保险有限公司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208.84%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71,556,321,225.00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21,466,896,367.50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东吴人寿保险股份有限公司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205.17%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20,791,252,021.19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6,237,375,606.36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长生人寿保险有限公司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153.70%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839,019,370,000.00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209,754,842,500.00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中宏人寿保险有限公司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269.88%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51,835,373,964.00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18,142,380,887.40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渤海人寿保险股份有限公司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185.81%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42,356,005,768.02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10,589,001,442.01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太平洋健康保险股份有限公司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136.00%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9,384,311,228.00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1,876,862,245.60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国联人寿保险股份有限公司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158.27%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7,904,852,186.43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1,976,213,046.61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同方全球人寿保险有限公司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221.00%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17,122,302,309.00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5,136,690,692.70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中华联合人寿保险股份有限公司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165.49%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10,790,701,563.00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2,697,675,390.75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和泰人寿保险股份有限公司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233.00%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8,727,530,260.87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2,618,259,078.26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华贵人寿保险股份有限公司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181.92%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4,179,547,587.89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1,044,886,896.97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中信保诚人寿保险有限公司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249.38%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138,094,145,126.00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41,428,243,537.80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i/>
                <w:iCs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i/>
                <w:iCs/>
                <w:sz w:val="15"/>
                <w:szCs w:val="15"/>
              </w:rPr>
              <w:t>北京人寿保险股份有限公司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262.00%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8,677,824,731.00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3,037,238,655.85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海保人寿保险股份有限公司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204.12%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4,290,595,333.64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1,287,178,600.09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瑞华健康保险股份有限公司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161.24%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302,051,731.90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75,512,932.98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鼎诚人寿保险有限责任公司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183.32%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1,680,306,515.58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420,076,628.90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建信人寿保险股份有限公司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172.00%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225,070,366,186.00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56,267,591,546.50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阳光人寿保险股份有限公司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206.33%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333,942,199,879.00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100,182,659,963.70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弘康人寿保险股份有限公司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162.83%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70,909,704,242.84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17,727,426,060.71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德华安顾人寿保险有限公司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156.85%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4,067,590,400.16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1,016,897,600.04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信泰人寿保险股份有限公司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162.78%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104,640,862,639.43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26,160,215,659.86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华泰人寿保险股份有限公司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157.62%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32,577,170,289.20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8,144,292,572.30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复星保德信人寿保险有限公司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204.93%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13,590,834,102.00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4,077,250,230.60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上海人寿保险股份有限公司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129.38%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83,999,818,908.47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16,799,963,781.69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横琴人寿保险有限公司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156.49%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23,387,312,913.60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5,846,828,228.40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复星联合健康保险股份有限公司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150.13%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3,342,517,983.00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835,629,495.75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信美人寿相互保险社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158.45%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8,665,766,113.09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2,166,441,528.27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爱心人寿保险股份有限公司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161.53%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8,788,083,155.12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2,197,020,788.78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三峡人寿保险股份有限公司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175.19%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2,770,805,259.13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692,701,314.78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国宝人寿保险股份有限公司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243.69%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5,011,408,725.00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1,503,422,617.50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人身险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国富人寿保险股份有限公司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194.05%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4,443,042,719.73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1,110,760,679.93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爱和谊日生同和财产保险（中国）有限公司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279.00%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1,697,104,477.77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593,986,567.22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安诚财产保险股份有限公司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506.51%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8,047,442,674.21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3,621,349,203.39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安华农业保险股份有限公司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177.76%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9,681,450,264.63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2,420,362,566.16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北部湾财产保险股份有限公司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222.61%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5,359,360,087.48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1,607,808,026.24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诚泰财产保险股份有限公司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848.00%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9,732,989,144.00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4,379,845,114.80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东京海上日动火灾保险（中国）有限公司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274.02%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2,319,407,789.00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811,792,726.15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富邦财产保险有限公司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152.26%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2,249,527,340.66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562,381,835.17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国泰财产保险有限责任公司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201.62%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4,316,165,508.57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1,294,849,652.57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海峡金桥财产保险股份有限公司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506.98%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1,982,604,355.18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892,171,959.83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恒邦财产保险股份有限公司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625.30%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3,145,449,766.33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1,415,452,394.85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华海财产保险股份有限公司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179.62%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3,028,410,173.00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757,102,543.25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华泰财产保险有限公司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334.43%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58,901,593,856.49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23,560,637,542.60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汇友财产相互保险社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652.18%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957,107,067.00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430,698,180.15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锦泰财产保险股份有限公司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239.00%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3,440,253,449.38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1,032,076,034.81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久隆财产保险有限公司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7.03%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1,307,370,500.00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130,737,050.00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美亚财产保险有限公司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257.04%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3,699,169,780.00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1,294,709,423.00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日本兴亚财产保险（中国）有限责任公司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665.50%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336,693,265.00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151,511,969.25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瑞再企商保险有限公司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339.00%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1,663,022,016.54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665,208,806.62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三星财产保险（中国）有限公司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212.16%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2,712,386,660.00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813,715,998.00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苏黎世财产保险（中国）有限公司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181.16%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3,248,631,304.00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812,157,826.00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太平科技保险股份有限公司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1203.36%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444,910,820.00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200,209,869.00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泰山财产保险股份有限公司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359.14%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4,650,983,997.67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2,092,942,798.95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安达保险有限公司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212.54%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2,619,822,891.00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785,946,867.30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安盛天平财产保险股份有限公司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236.57%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10,417,139,690.53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3,125,141,907.16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安信农业保险股份有限公司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297.00%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4,039,583,257.79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1,413,854,140.23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渤海财产保险股份有限公司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108.24%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5,350,747,930.31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1,070,149,586.06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鼎和财产保险股份有限公司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271.10%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10,614,157,068.23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3,714,954,973.88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都邦财产保险股份有限公司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163.00%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4,674,805,675.00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1,168,701,418.75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富德财产保险股份有限公司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120.00%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487,632,817,268.00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97,526,563,453.60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国任财产保险股份有限公司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359.60%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10,439,374,783.85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4,697,718,652.73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国元农业保险股份有限公司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286.46%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7,896,012,908.72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2,763,604,518.05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华安财产保险股份有限公司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173.10%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20,898,104,825.28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5,224,526,206.32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华农财产保险股份有限公司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191.64%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4,578,577,809.34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1,144,644,452.34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黄河财产保险股份有限公司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903.77%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4,041,590,812.69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1,818,715,865.71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建信财产保险有限公司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352.25%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1,095,527,047.00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492,987,171.15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利宝保险有限公司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232.26%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2,045,804,597.00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613,741,379.10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日本财产保险（中国）有限公司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341.71%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2,101,493,988.56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840,597,595.42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融盛财产保险股份有限公司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1238.85%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1,308,272,825.94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588,722,771.67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太平财产保险有限公司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239.00%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37,488,523,581.00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11,246,557,074.30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泰康在线财产保险股份有限公司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211.65%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12,849,930,494.00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3,854,979,148.20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现代财产保险（中国）有限公司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742.16%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2,432,374,990.52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1,094,568,745.73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鑫安汽车保险股份有限公司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311.49%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3,161,774,072.69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1,264,709,629.08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亚太财产保险有限公司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315.44%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6,976,309,284.01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2,790,523,713.60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阳光财产保险股份有限公司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252.70%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60,420,437,526.00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21,147,153,134.10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阳光信用保证保险股份有限公司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389.31%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2,800,871,422.00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1,260,392,139.90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永安财产保险股份有限公司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221.33%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14,928,670,273.88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4,478,601,082.16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长安责任保险股份有限公司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76.42%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5,696,728,553.04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569,672,855.30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浙商财产保险股份有限公司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128.38%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6,863,989,150.54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1,372,797,830.11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中国人民财产保险股份有限公司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305.30%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1,255,461,000,000.00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502,184,400,000.00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中国太平洋财产保险股份有限公司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276.00%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184,066,329.00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64,423,215.15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中航安盟财产保险有限公司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210.36%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3,141,084,692.00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942,325,407.60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中路财产保险股份有限公司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171.38%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1,533,037,293.84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383,259,323.46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中石油专属财产保险股份有限公司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361.00%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14,217,373,400.00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6,397,818,030.00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中银保险有限公司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365.00%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12,902,841,000.00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5,806,278,450.00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众诚汽车保险股份有限公司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536.97%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4,850,121,493.25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2,182,554,671.96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珠峰财产保险股份有限公司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170.03%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1,077,933,801.39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269,483,450.35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新疆前海联合财产保险股份有限公司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153.18%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2,221,696,817.66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555,424,204.42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燕赵财产保险股份有限公司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553.53%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2,576,318,488.07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1,159,343,319.63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阳光农业相互保险公司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268.54%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4,342,514,854.23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1,519,880,198.98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永诚财产保险股份有限公司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192.61%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11,331,239,530.44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2,832,809,882.61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长江财产保险股份有限公司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210.85%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2,123,694,676.66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637,108,403.00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中国平安财产保险股份有限公司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241.39%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444,528,006,672.00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133,358,402,001.60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中国人寿财产保险股份有限公司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223.89%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106,852,438,000.00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32,055,731,400.00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中国铁路财产保险自保有限公司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834.42%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5,193,780,998.52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2,337,201,449.33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中华联合财产保险股份有限公司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238.24%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68,164,830,000.00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20,449,449,000.00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中煤财产保险股份有限公司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214.84%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3,545,577,402.37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30%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1,063,673,220.71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中意财产保险有限公司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181.31%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3,217,943,223.77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804,485,805.94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中原农业保险股份有限公司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397.43%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4,622,760,196.47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2,080,242,088.41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众安在线财产保险股份有限公司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560.48%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45,673,436,757.00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20,553,046,540.65</w:t>
            </w:r>
          </w:p>
        </w:tc>
      </w:tr>
      <w:tr>
        <w:trPr>
          <w:trHeight w:val="32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财产险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紫金财产保险股份有限公司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577.99%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14,721,165,606.00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45%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6,624,524,522.70</w:t>
            </w:r>
          </w:p>
        </w:tc>
      </w:tr>
      <w:tr>
        <w:trPr>
          <w:trHeight w:val="320" w:hRule="atLeast"/>
          <w:jc w:val="center"/>
        </w:trPr>
        <w:tc>
          <w:tcPr>
            <w:tcW w:w="8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b/>
                <w:bCs/>
                <w:sz w:val="15"/>
                <w:szCs w:val="15"/>
              </w:rPr>
              <w:t>合计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b/>
                <w:bCs/>
                <w:sz w:val="15"/>
                <w:szCs w:val="15"/>
              </w:rPr>
              <w:t>11,901,483,751,498.00</w:t>
            </w:r>
          </w:p>
        </w:tc>
      </w:tr>
    </w:tbl>
    <w:p>
      <w:pPr>
        <w:numPr>
          <w:numId w:val="0"/>
        </w:numPr>
      </w:pPr>
      <w:r>
        <w:rPr>
          <w:rFonts w:asciiTheme="minorEastAsia" w:hAnsiTheme="minorEastAsia"/>
          <w:sz w:val="11"/>
          <w:szCs w:val="11"/>
        </w:rPr>
        <w:fldChar w:fldCharType="end"/>
      </w:r>
    </w:p>
    <w:p>
      <w:pPr>
        <w:numPr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A8BAB"/>
    <w:rsid w:val="EFFA8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2021-07-05T21:05:00Z</dcterms:created>
  <dc:creator>zhouruizhi</dc:creator>
  <cp:lastModifiedBy>zhouruizhi</cp:lastModifiedBy>
  <dcterms:modified xsi:type="dcterms:W3CDTF">2021-07-06T17:34:42Z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